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0B5A4F" w:rsidP="005A56F7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Оценка соответствия</w:t>
      </w:r>
    </w:p>
    <w:p w:rsidR="000B5A4F" w:rsidRDefault="000B5A4F" w:rsidP="000B5A4F">
      <w:pPr>
        <w:rPr>
          <w:b/>
          <w:sz w:val="24"/>
          <w:szCs w:val="24"/>
        </w:rPr>
      </w:pPr>
    </w:p>
    <w:p w:rsidR="000B5A4F" w:rsidRDefault="000B5A4F" w:rsidP="000B5A4F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РУКОВОДЯЩИЕ УКАЗАНИЯ ПО ОПРЕДЕЛЕНИЮ ПРОДОЛЖИТЕЛЬНОСТИ СЕРТИФИКАЦИОННЫХ АУДИТОВ СИСТЕМЫ МЕНЕДЖМЕНТА</w:t>
      </w:r>
    </w:p>
    <w:p w:rsidR="000B5A4F" w:rsidRDefault="000B5A4F" w:rsidP="000B5A4F">
      <w:pPr>
        <w:jc w:val="center"/>
        <w:rPr>
          <w:b/>
          <w:sz w:val="24"/>
          <w:szCs w:val="24"/>
        </w:rPr>
      </w:pP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Pr="000B5A4F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403AA2">
        <w:rPr>
          <w:b/>
          <w:sz w:val="24"/>
          <w:szCs w:val="24"/>
          <w:lang w:val="en-US"/>
        </w:rPr>
        <w:t>ISO</w:t>
      </w:r>
      <w:r w:rsidR="001B0A03" w:rsidRPr="001B0A03">
        <w:rPr>
          <w:b/>
          <w:sz w:val="24"/>
          <w:szCs w:val="24"/>
          <w:lang w:val="en-US"/>
        </w:rPr>
        <w:t>/</w:t>
      </w:r>
      <w:r w:rsidR="000B5A4F">
        <w:rPr>
          <w:b/>
          <w:sz w:val="24"/>
          <w:szCs w:val="24"/>
          <w:lang w:val="en-US"/>
        </w:rPr>
        <w:t>IEC TS 1702</w:t>
      </w:r>
      <w:r w:rsidR="000B5A4F" w:rsidRPr="000B5A4F">
        <w:rPr>
          <w:b/>
          <w:sz w:val="24"/>
          <w:szCs w:val="24"/>
          <w:lang w:val="en-US"/>
        </w:rPr>
        <w:t>3</w:t>
      </w:r>
    </w:p>
    <w:p w:rsidR="005A56F7" w:rsidRPr="001B7755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1B7755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0B5A4F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1B0A03">
        <w:rPr>
          <w:i/>
          <w:color w:val="000000" w:themeColor="text1"/>
          <w:sz w:val="24"/>
          <w:szCs w:val="24"/>
          <w:lang w:val="en-US"/>
        </w:rPr>
        <w:t xml:space="preserve">ISO/IEC </w:t>
      </w:r>
      <w:r w:rsidR="001C7FD5">
        <w:rPr>
          <w:i/>
          <w:color w:val="000000" w:themeColor="text1"/>
          <w:sz w:val="24"/>
          <w:szCs w:val="24"/>
          <w:lang w:val="en-US"/>
        </w:rPr>
        <w:t xml:space="preserve">TS </w:t>
      </w:r>
      <w:r w:rsidR="001B0A03">
        <w:rPr>
          <w:i/>
          <w:color w:val="000000" w:themeColor="text1"/>
          <w:sz w:val="24"/>
          <w:szCs w:val="24"/>
          <w:lang w:val="en-US"/>
        </w:rPr>
        <w:t>1702</w:t>
      </w:r>
      <w:r w:rsidR="00612E70">
        <w:rPr>
          <w:i/>
          <w:color w:val="000000" w:themeColor="text1"/>
          <w:sz w:val="24"/>
          <w:szCs w:val="24"/>
          <w:lang w:val="en-US"/>
        </w:rPr>
        <w:t>3: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>2013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F02EA9" w:rsidRPr="00F02EA9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0B5A4F">
        <w:rPr>
          <w:i/>
          <w:color w:val="000000" w:themeColor="text1"/>
          <w:sz w:val="24"/>
          <w:szCs w:val="24"/>
          <w:lang w:val="en-US"/>
        </w:rPr>
        <w:t xml:space="preserve">Conformity assessment 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>– Guidelin</w:t>
      </w:r>
      <w:r w:rsidR="000B5A4F">
        <w:rPr>
          <w:i/>
          <w:color w:val="000000" w:themeColor="text1"/>
          <w:sz w:val="24"/>
          <w:szCs w:val="24"/>
          <w:lang w:val="en-US"/>
        </w:rPr>
        <w:t>es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0B5A4F">
        <w:rPr>
          <w:i/>
          <w:color w:val="000000" w:themeColor="text1"/>
          <w:sz w:val="24"/>
          <w:szCs w:val="24"/>
          <w:lang w:val="en-US"/>
        </w:rPr>
        <w:t>for determining the duration of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 management system certification audits,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1C7FD5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1C7FD5" w:rsidRDefault="002D2510" w:rsidP="005A56F7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0B5A4F" w:rsidRPr="001C7FD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1C7FD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1C7FD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1C7FD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1C7FD5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C2" w:rsidRDefault="00F936C2">
      <w:r>
        <w:separator/>
      </w:r>
    </w:p>
  </w:endnote>
  <w:endnote w:type="continuationSeparator" w:id="0">
    <w:p w:rsidR="00F936C2" w:rsidRDefault="00F9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C2" w:rsidRDefault="00F936C2">
      <w:r>
        <w:separator/>
      </w:r>
    </w:p>
  </w:footnote>
  <w:footnote w:type="continuationSeparator" w:id="0">
    <w:p w:rsidR="00F936C2" w:rsidRDefault="00F93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F936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C7FD5"/>
    <w:rsid w:val="001E5C65"/>
    <w:rsid w:val="002123B1"/>
    <w:rsid w:val="002911C5"/>
    <w:rsid w:val="002D2510"/>
    <w:rsid w:val="00313517"/>
    <w:rsid w:val="00333C9E"/>
    <w:rsid w:val="00342A1E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12E70"/>
    <w:rsid w:val="00736717"/>
    <w:rsid w:val="0078125F"/>
    <w:rsid w:val="00797D28"/>
    <w:rsid w:val="007A3C1F"/>
    <w:rsid w:val="007A77E1"/>
    <w:rsid w:val="007C67DF"/>
    <w:rsid w:val="008059B9"/>
    <w:rsid w:val="008317F0"/>
    <w:rsid w:val="008400A7"/>
    <w:rsid w:val="00851387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D52C1"/>
    <w:rsid w:val="00EE0A94"/>
    <w:rsid w:val="00EE289E"/>
    <w:rsid w:val="00EE7B6D"/>
    <w:rsid w:val="00F02EA9"/>
    <w:rsid w:val="00F102F1"/>
    <w:rsid w:val="00F66EB1"/>
    <w:rsid w:val="00F83104"/>
    <w:rsid w:val="00F9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70</cp:revision>
  <cp:lastPrinted>2018-06-21T12:44:00Z</cp:lastPrinted>
  <dcterms:created xsi:type="dcterms:W3CDTF">2016-08-11T08:47:00Z</dcterms:created>
  <dcterms:modified xsi:type="dcterms:W3CDTF">2020-02-21T05:30:00Z</dcterms:modified>
</cp:coreProperties>
</file>